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61F9" w:rsidRPr="00F94ED5" w:rsidRDefault="00285FB1">
      <w:pPr>
        <w:spacing w:line="640" w:lineRule="exact"/>
        <w:jc w:val="center"/>
        <w:rPr>
          <w:rFonts w:ascii="宋体" w:cs="宋体"/>
          <w:b/>
          <w:sz w:val="44"/>
          <w:szCs w:val="44"/>
        </w:rPr>
      </w:pPr>
      <w:r w:rsidRPr="00F94ED5">
        <w:rPr>
          <w:rFonts w:ascii="宋体" w:hAnsi="宋体" w:cs="宋体" w:hint="eastAsia"/>
          <w:b/>
          <w:sz w:val="44"/>
          <w:szCs w:val="44"/>
        </w:rPr>
        <w:t>洛阳高新区财政局</w:t>
      </w:r>
    </w:p>
    <w:p w:rsidR="009461F9" w:rsidRPr="00F94ED5" w:rsidRDefault="00285FB1">
      <w:pPr>
        <w:spacing w:line="640" w:lineRule="exact"/>
        <w:jc w:val="center"/>
        <w:rPr>
          <w:rFonts w:ascii="宋体" w:cs="宋体"/>
          <w:b/>
          <w:sz w:val="44"/>
          <w:szCs w:val="44"/>
        </w:rPr>
      </w:pPr>
      <w:r w:rsidRPr="00F94ED5">
        <w:rPr>
          <w:rFonts w:ascii="宋体" w:hAnsi="宋体" w:cs="宋体"/>
          <w:b/>
          <w:sz w:val="44"/>
          <w:szCs w:val="44"/>
        </w:rPr>
        <w:t>201</w:t>
      </w:r>
      <w:r w:rsidR="00526537" w:rsidRPr="00F94ED5">
        <w:rPr>
          <w:rFonts w:ascii="宋体" w:hAnsi="宋体" w:cs="宋体" w:hint="eastAsia"/>
          <w:b/>
          <w:sz w:val="44"/>
          <w:szCs w:val="44"/>
        </w:rPr>
        <w:t>9</w:t>
      </w:r>
      <w:r w:rsidRPr="00F94ED5">
        <w:rPr>
          <w:rFonts w:ascii="宋体" w:hAnsi="宋体" w:cs="宋体" w:hint="eastAsia"/>
          <w:b/>
          <w:sz w:val="44"/>
          <w:szCs w:val="44"/>
        </w:rPr>
        <w:t>年预算绩效管理工作总结</w:t>
      </w:r>
    </w:p>
    <w:p w:rsidR="009461F9" w:rsidRPr="00F94ED5" w:rsidRDefault="009461F9">
      <w:pPr>
        <w:spacing w:line="640" w:lineRule="exact"/>
        <w:ind w:firstLineChars="200" w:firstLine="640"/>
        <w:rPr>
          <w:rFonts w:ascii="仿宋_GB2312" w:eastAsia="仿宋_GB2312"/>
          <w:sz w:val="32"/>
          <w:szCs w:val="32"/>
          <w:highlight w:val="yellow"/>
        </w:rPr>
      </w:pPr>
    </w:p>
    <w:p w:rsidR="009461F9" w:rsidRPr="00F94ED5" w:rsidRDefault="00526537">
      <w:pPr>
        <w:spacing w:line="480" w:lineRule="auto"/>
        <w:ind w:firstLineChars="200" w:firstLine="640"/>
        <w:rPr>
          <w:rFonts w:ascii="仿宋_GB2312" w:eastAsia="仿宋_GB2312"/>
          <w:sz w:val="32"/>
          <w:szCs w:val="32"/>
        </w:rPr>
      </w:pPr>
      <w:r w:rsidRPr="00F94ED5">
        <w:rPr>
          <w:rFonts w:ascii="仿宋_GB2312" w:eastAsia="仿宋_GB2312"/>
          <w:sz w:val="32"/>
          <w:szCs w:val="32"/>
        </w:rPr>
        <w:t>2019</w:t>
      </w:r>
      <w:r w:rsidR="00285FB1" w:rsidRPr="00F94ED5">
        <w:rPr>
          <w:rFonts w:ascii="仿宋_GB2312" w:eastAsia="仿宋_GB2312" w:hint="eastAsia"/>
          <w:sz w:val="32"/>
          <w:szCs w:val="32"/>
        </w:rPr>
        <w:t>年，洛阳高新区财政局在</w:t>
      </w:r>
      <w:r w:rsidR="007C3AB5" w:rsidRPr="00F94ED5">
        <w:rPr>
          <w:rFonts w:ascii="仿宋_GB2312" w:eastAsia="仿宋_GB2312" w:hint="eastAsia"/>
          <w:sz w:val="32"/>
          <w:szCs w:val="32"/>
        </w:rPr>
        <w:t>洛阳</w:t>
      </w:r>
      <w:r w:rsidR="00285FB1" w:rsidRPr="00F94ED5">
        <w:rPr>
          <w:rFonts w:ascii="仿宋_GB2312" w:eastAsia="仿宋_GB2312" w:hint="eastAsia"/>
          <w:sz w:val="32"/>
          <w:szCs w:val="32"/>
        </w:rPr>
        <w:t>市财政局正确领导下以及区党工委、管委会的大力支持下，按照上级有关文件要求和工作计划，明确</w:t>
      </w:r>
      <w:r w:rsidR="007C3AB5" w:rsidRPr="00F94ED5">
        <w:rPr>
          <w:rFonts w:ascii="仿宋_GB2312" w:eastAsia="仿宋_GB2312" w:hint="eastAsia"/>
          <w:sz w:val="32"/>
          <w:szCs w:val="32"/>
        </w:rPr>
        <w:t>财政</w:t>
      </w:r>
      <w:r w:rsidR="00285FB1" w:rsidRPr="00F94ED5">
        <w:rPr>
          <w:rFonts w:ascii="仿宋_GB2312" w:eastAsia="仿宋_GB2312" w:hint="eastAsia"/>
          <w:sz w:val="32"/>
          <w:szCs w:val="32"/>
        </w:rPr>
        <w:t>绩效管理的基本目标和主要任务，积极推进预算绩效管理工作的深入开展，现将有关工作情况汇报如下：</w:t>
      </w:r>
    </w:p>
    <w:p w:rsidR="009461F9" w:rsidRPr="00F94ED5" w:rsidRDefault="00285FB1">
      <w:pPr>
        <w:numPr>
          <w:ilvl w:val="0"/>
          <w:numId w:val="1"/>
        </w:numPr>
        <w:spacing w:line="480" w:lineRule="auto"/>
        <w:ind w:firstLineChars="200" w:firstLine="643"/>
        <w:jc w:val="left"/>
        <w:rPr>
          <w:rFonts w:ascii="黑体" w:eastAsia="黑体" w:hAnsi="仿宋_GB2312" w:cs="仿宋_GB2312"/>
          <w:b/>
          <w:sz w:val="32"/>
          <w:szCs w:val="32"/>
        </w:rPr>
      </w:pPr>
      <w:r w:rsidRPr="00F94ED5">
        <w:rPr>
          <w:rFonts w:ascii="黑体" w:eastAsia="黑体" w:hAnsi="仿宋_GB2312" w:cs="仿宋_GB2312" w:hint="eastAsia"/>
          <w:b/>
          <w:sz w:val="32"/>
          <w:szCs w:val="32"/>
        </w:rPr>
        <w:t>预算绩效管理工作开展情况</w:t>
      </w:r>
    </w:p>
    <w:p w:rsidR="009461F9" w:rsidRPr="00F94ED5" w:rsidRDefault="00285FB1" w:rsidP="008B03FB">
      <w:pPr>
        <w:spacing w:line="480" w:lineRule="auto"/>
        <w:ind w:firstLineChars="200" w:firstLine="643"/>
        <w:jc w:val="left"/>
        <w:rPr>
          <w:rFonts w:ascii="仿宋_GB2312" w:eastAsia="仿宋_GB2312"/>
          <w:sz w:val="32"/>
          <w:szCs w:val="32"/>
        </w:rPr>
      </w:pPr>
      <w:r w:rsidRPr="00F94ED5">
        <w:rPr>
          <w:rFonts w:ascii="楷体_GB2312" w:eastAsia="楷体_GB2312" w:hAnsi="楷体_GB2312" w:cs="楷体_GB2312" w:hint="eastAsia"/>
          <w:b/>
          <w:sz w:val="32"/>
          <w:szCs w:val="32"/>
        </w:rPr>
        <w:t>（一）建立健全制度建设</w:t>
      </w:r>
      <w:r w:rsidRPr="00F94ED5">
        <w:rPr>
          <w:rFonts w:ascii="仿宋_GB2312" w:eastAsia="仿宋_GB2312" w:hint="eastAsia"/>
          <w:b/>
          <w:sz w:val="32"/>
          <w:szCs w:val="32"/>
        </w:rPr>
        <w:t>。</w:t>
      </w:r>
      <w:r w:rsidRPr="00F94ED5">
        <w:rPr>
          <w:rFonts w:ascii="仿宋_GB2312" w:eastAsia="仿宋_GB2312" w:hint="eastAsia"/>
          <w:sz w:val="32"/>
          <w:szCs w:val="32"/>
        </w:rPr>
        <w:t>在市财政局的指导下，高新区</w:t>
      </w:r>
      <w:r w:rsidRPr="006C5C5B">
        <w:rPr>
          <w:rFonts w:ascii="仿宋_GB2312" w:eastAsia="仿宋_GB2312" w:hint="eastAsia"/>
          <w:sz w:val="32"/>
          <w:szCs w:val="32"/>
        </w:rPr>
        <w:t>财政局在</w:t>
      </w:r>
      <w:r w:rsidR="00526537" w:rsidRPr="006C5C5B">
        <w:rPr>
          <w:rFonts w:ascii="仿宋_GB2312" w:eastAsia="仿宋_GB2312" w:hint="eastAsia"/>
          <w:sz w:val="32"/>
          <w:szCs w:val="32"/>
        </w:rPr>
        <w:t>2019</w:t>
      </w:r>
      <w:r w:rsidRPr="006C5C5B">
        <w:rPr>
          <w:rFonts w:ascii="仿宋_GB2312" w:eastAsia="仿宋_GB2312" w:hint="eastAsia"/>
          <w:sz w:val="32"/>
          <w:szCs w:val="32"/>
        </w:rPr>
        <w:t>年印发了</w:t>
      </w:r>
      <w:r w:rsidR="00526537" w:rsidRPr="006C5C5B">
        <w:rPr>
          <w:rFonts w:ascii="仿宋_GB2312" w:eastAsia="仿宋_GB2312" w:hint="eastAsia"/>
          <w:sz w:val="32"/>
          <w:szCs w:val="32"/>
        </w:rPr>
        <w:t>高新区财政局关于印发《洛阳高新区预算项目支出绩效目标管理办法》的通知（</w:t>
      </w:r>
      <w:proofErr w:type="gramStart"/>
      <w:r w:rsidR="00526537" w:rsidRPr="006C5C5B">
        <w:rPr>
          <w:rFonts w:ascii="仿宋_GB2312" w:eastAsia="仿宋_GB2312" w:hint="eastAsia"/>
          <w:sz w:val="32"/>
          <w:szCs w:val="32"/>
        </w:rPr>
        <w:t>洛</w:t>
      </w:r>
      <w:proofErr w:type="gramEnd"/>
      <w:r w:rsidR="00526537" w:rsidRPr="006C5C5B">
        <w:rPr>
          <w:rFonts w:ascii="仿宋_GB2312" w:eastAsia="仿宋_GB2312" w:hint="eastAsia"/>
          <w:sz w:val="32"/>
          <w:szCs w:val="32"/>
        </w:rPr>
        <w:t>开财[2019]56号）</w:t>
      </w:r>
      <w:r w:rsidRPr="006C5C5B">
        <w:rPr>
          <w:rFonts w:ascii="仿宋_GB2312" w:eastAsia="仿宋_GB2312" w:hint="eastAsia"/>
          <w:sz w:val="32"/>
          <w:szCs w:val="32"/>
        </w:rPr>
        <w:t>指导性文件，规范预算绩效管理流程，全面推进我区预算绩效管</w:t>
      </w:r>
      <w:r w:rsidRPr="00F94ED5">
        <w:rPr>
          <w:rFonts w:ascii="仿宋_GB2312" w:eastAsia="仿宋_GB2312" w:hint="eastAsia"/>
          <w:sz w:val="32"/>
          <w:szCs w:val="32"/>
        </w:rPr>
        <w:t>理工作。</w:t>
      </w:r>
    </w:p>
    <w:p w:rsidR="009461F9" w:rsidRPr="00F94ED5" w:rsidRDefault="00285FB1" w:rsidP="00F94ED5">
      <w:pPr>
        <w:jc w:val="left"/>
        <w:rPr>
          <w:rFonts w:ascii="仿宋_GB2312" w:eastAsia="仿宋_GB2312"/>
          <w:sz w:val="32"/>
          <w:szCs w:val="32"/>
        </w:rPr>
      </w:pPr>
      <w:r w:rsidRPr="00F94ED5">
        <w:rPr>
          <w:rFonts w:ascii="楷体_GB2312" w:eastAsia="楷体_GB2312" w:hAnsi="楷体_GB2312" w:cs="楷体_GB2312" w:hint="eastAsia"/>
          <w:b/>
          <w:sz w:val="32"/>
          <w:szCs w:val="32"/>
        </w:rPr>
        <w:t>（二</w:t>
      </w:r>
      <w:r w:rsidR="00D7386E" w:rsidRPr="00F94ED5">
        <w:rPr>
          <w:rFonts w:ascii="楷体_GB2312" w:eastAsia="楷体_GB2312" w:hAnsi="楷体_GB2312" w:cs="楷体_GB2312" w:hint="eastAsia"/>
          <w:b/>
          <w:sz w:val="32"/>
          <w:szCs w:val="32"/>
        </w:rPr>
        <w:t>）绩效目标全</w:t>
      </w:r>
      <w:r w:rsidRPr="00F94ED5">
        <w:rPr>
          <w:rFonts w:ascii="楷体_GB2312" w:eastAsia="楷体_GB2312" w:hAnsi="楷体_GB2312" w:cs="楷体_GB2312" w:hint="eastAsia"/>
          <w:b/>
          <w:sz w:val="32"/>
          <w:szCs w:val="32"/>
        </w:rPr>
        <w:t>覆盖。</w:t>
      </w:r>
      <w:r w:rsidRPr="00F94ED5">
        <w:rPr>
          <w:rFonts w:ascii="仿宋_GB2312" w:eastAsia="仿宋_GB2312" w:hint="eastAsia"/>
          <w:sz w:val="32"/>
          <w:szCs w:val="32"/>
        </w:rPr>
        <w:t>积极拓展预算绩效管理各环节工作的广度和深度，实现预算绩效管理在预算部门的全面覆盖管理。</w:t>
      </w:r>
      <w:r w:rsidR="00526537" w:rsidRPr="00F94ED5">
        <w:rPr>
          <w:rFonts w:ascii="仿宋_GB2312" w:eastAsia="仿宋_GB2312" w:hint="eastAsia"/>
          <w:sz w:val="32"/>
          <w:szCs w:val="32"/>
        </w:rPr>
        <w:t>2019</w:t>
      </w:r>
      <w:r w:rsidR="00D3753A" w:rsidRPr="00F94ED5">
        <w:rPr>
          <w:rFonts w:ascii="仿宋_GB2312" w:eastAsia="仿宋_GB2312" w:hint="eastAsia"/>
          <w:sz w:val="32"/>
          <w:szCs w:val="32"/>
        </w:rPr>
        <w:t>年要求预算单位对所有项目支出都认真填报《绩效目标审批表》，共收集区级项目支出绩效目标申报表，覆盖全区3</w:t>
      </w:r>
      <w:r w:rsidR="006C5C5B" w:rsidRPr="00F94ED5">
        <w:rPr>
          <w:rFonts w:ascii="仿宋_GB2312" w:eastAsia="仿宋_GB2312" w:hint="eastAsia"/>
          <w:sz w:val="32"/>
          <w:szCs w:val="32"/>
        </w:rPr>
        <w:t>5</w:t>
      </w:r>
      <w:r w:rsidR="00D3753A" w:rsidRPr="00F94ED5">
        <w:rPr>
          <w:rFonts w:ascii="仿宋_GB2312" w:eastAsia="仿宋_GB2312" w:hint="eastAsia"/>
          <w:sz w:val="32"/>
          <w:szCs w:val="32"/>
        </w:rPr>
        <w:t>家一级预算部门，涉及财政资金</w:t>
      </w:r>
      <w:r w:rsidR="006C5C5B" w:rsidRPr="00F94ED5">
        <w:rPr>
          <w:rFonts w:ascii="仿宋_GB2312" w:eastAsia="仿宋_GB2312" w:hint="eastAsia"/>
          <w:sz w:val="32"/>
          <w:szCs w:val="32"/>
        </w:rPr>
        <w:t>901</w:t>
      </w:r>
      <w:r w:rsidR="00D3753A" w:rsidRPr="00F94ED5">
        <w:rPr>
          <w:rFonts w:ascii="仿宋_GB2312" w:eastAsia="仿宋_GB2312" w:hint="eastAsia"/>
          <w:sz w:val="32"/>
          <w:szCs w:val="32"/>
        </w:rPr>
        <w:t>08万元，占一般公共预算支出的</w:t>
      </w:r>
      <w:r w:rsidR="006C5C5B" w:rsidRPr="00F94ED5">
        <w:rPr>
          <w:rFonts w:ascii="仿宋_GB2312" w:eastAsia="仿宋_GB2312" w:hint="eastAsia"/>
          <w:sz w:val="32"/>
          <w:szCs w:val="32"/>
        </w:rPr>
        <w:t>6</w:t>
      </w:r>
      <w:r w:rsidR="00D3753A" w:rsidRPr="00F94ED5">
        <w:rPr>
          <w:rFonts w:ascii="仿宋_GB2312" w:eastAsia="仿宋_GB2312" w:hint="eastAsia"/>
          <w:sz w:val="32"/>
          <w:szCs w:val="32"/>
        </w:rPr>
        <w:t>0%</w:t>
      </w:r>
      <w:r w:rsidRPr="00F94ED5">
        <w:rPr>
          <w:rFonts w:ascii="仿宋_GB2312" w:eastAsia="仿宋_GB2312" w:hint="eastAsia"/>
          <w:sz w:val="32"/>
          <w:szCs w:val="32"/>
        </w:rPr>
        <w:t>。</w:t>
      </w:r>
      <w:r w:rsidR="00D3753A" w:rsidRPr="00F94ED5">
        <w:rPr>
          <w:rFonts w:ascii="仿宋_GB2312" w:eastAsia="仿宋_GB2312" w:hint="eastAsia"/>
          <w:sz w:val="32"/>
          <w:szCs w:val="32"/>
        </w:rPr>
        <w:t>并在</w:t>
      </w:r>
      <w:r w:rsidR="006C5C5B" w:rsidRPr="00F94ED5">
        <w:rPr>
          <w:rFonts w:ascii="仿宋_GB2312" w:eastAsia="仿宋_GB2312" w:hint="eastAsia"/>
          <w:sz w:val="32"/>
          <w:szCs w:val="32"/>
        </w:rPr>
        <w:t>7</w:t>
      </w:r>
      <w:r w:rsidR="00D3753A" w:rsidRPr="00F94ED5">
        <w:rPr>
          <w:rFonts w:ascii="仿宋_GB2312" w:eastAsia="仿宋_GB2312" w:hint="eastAsia"/>
          <w:sz w:val="32"/>
          <w:szCs w:val="32"/>
        </w:rPr>
        <w:t>月中旬前收齐</w:t>
      </w:r>
      <w:r w:rsidR="006C5C5B" w:rsidRPr="00F94ED5">
        <w:rPr>
          <w:rFonts w:ascii="仿宋_GB2312" w:eastAsia="仿宋_GB2312" w:hint="eastAsia"/>
          <w:sz w:val="32"/>
          <w:szCs w:val="32"/>
        </w:rPr>
        <w:t>278</w:t>
      </w:r>
      <w:r w:rsidR="00D3753A" w:rsidRPr="00F94ED5">
        <w:rPr>
          <w:rFonts w:ascii="仿宋_GB2312" w:eastAsia="仿宋_GB2312" w:hint="eastAsia"/>
          <w:sz w:val="32"/>
          <w:szCs w:val="32"/>
        </w:rPr>
        <w:t>份绩效自评报告，</w:t>
      </w:r>
      <w:r w:rsidR="00FD7FBA" w:rsidRPr="00F94ED5">
        <w:rPr>
          <w:rFonts w:ascii="仿宋_GB2312" w:eastAsia="仿宋_GB2312" w:hint="eastAsia"/>
          <w:sz w:val="32"/>
          <w:szCs w:val="32"/>
        </w:rPr>
        <w:t>涉及财政资金</w:t>
      </w:r>
      <w:r w:rsidR="00057DA5" w:rsidRPr="00F94ED5">
        <w:rPr>
          <w:rFonts w:ascii="仿宋_GB2312" w:eastAsia="仿宋_GB2312" w:hint="eastAsia"/>
          <w:sz w:val="32"/>
          <w:szCs w:val="32"/>
        </w:rPr>
        <w:t>12.98</w:t>
      </w:r>
      <w:r w:rsidR="00FD7FBA" w:rsidRPr="00F94ED5">
        <w:rPr>
          <w:rFonts w:ascii="仿宋_GB2312" w:eastAsia="仿宋_GB2312" w:hint="eastAsia"/>
          <w:sz w:val="32"/>
          <w:szCs w:val="32"/>
        </w:rPr>
        <w:t>亿元，占</w:t>
      </w:r>
      <w:r w:rsidR="00526537" w:rsidRPr="00F94ED5">
        <w:rPr>
          <w:rFonts w:ascii="仿宋_GB2312" w:eastAsia="仿宋_GB2312" w:hint="eastAsia"/>
          <w:sz w:val="32"/>
          <w:szCs w:val="32"/>
        </w:rPr>
        <w:t>2018</w:t>
      </w:r>
      <w:r w:rsidR="00FD7FBA" w:rsidRPr="00F94ED5">
        <w:rPr>
          <w:rFonts w:ascii="仿宋_GB2312" w:eastAsia="仿宋_GB2312" w:hint="eastAsia"/>
          <w:sz w:val="32"/>
          <w:szCs w:val="32"/>
        </w:rPr>
        <w:t>年公共财政预算支出的81.9%。</w:t>
      </w:r>
      <w:r w:rsidR="00D3753A" w:rsidRPr="00F94ED5">
        <w:rPr>
          <w:rFonts w:ascii="仿宋_GB2312" w:eastAsia="仿宋_GB2312" w:hint="eastAsia"/>
          <w:sz w:val="32"/>
          <w:szCs w:val="32"/>
        </w:rPr>
        <w:t>为绩效评价前期做好铺垫</w:t>
      </w:r>
    </w:p>
    <w:p w:rsidR="009461F9" w:rsidRPr="004A5727" w:rsidRDefault="00285FB1" w:rsidP="00B8155D">
      <w:pPr>
        <w:jc w:val="left"/>
        <w:rPr>
          <w:rFonts w:ascii="仿宋_GB2312" w:eastAsia="仿宋_GB2312"/>
          <w:sz w:val="32"/>
          <w:szCs w:val="32"/>
        </w:rPr>
      </w:pPr>
      <w:r w:rsidRPr="004A5727">
        <w:rPr>
          <w:rFonts w:ascii="仿宋_GB2312" w:eastAsia="仿宋_GB2312"/>
          <w:sz w:val="32"/>
          <w:szCs w:val="32"/>
        </w:rPr>
        <w:t xml:space="preserve"> </w:t>
      </w:r>
      <w:r w:rsidRPr="004A5727">
        <w:rPr>
          <w:rFonts w:ascii="仿宋_GB2312" w:eastAsia="仿宋_GB2312" w:hint="eastAsia"/>
          <w:sz w:val="32"/>
          <w:szCs w:val="32"/>
        </w:rPr>
        <w:t>（</w:t>
      </w:r>
      <w:r w:rsidR="00B8155D">
        <w:rPr>
          <w:rFonts w:ascii="仿宋_GB2312" w:eastAsia="仿宋_GB2312" w:hint="eastAsia"/>
          <w:sz w:val="32"/>
          <w:szCs w:val="32"/>
        </w:rPr>
        <w:t>三</w:t>
      </w:r>
      <w:r w:rsidRPr="004A5727">
        <w:rPr>
          <w:rFonts w:ascii="仿宋_GB2312" w:eastAsia="仿宋_GB2312" w:hint="eastAsia"/>
          <w:sz w:val="32"/>
          <w:szCs w:val="32"/>
        </w:rPr>
        <w:t>）开展绩效跟踪监控试点。</w:t>
      </w:r>
      <w:r w:rsidR="00526537" w:rsidRPr="004A5727">
        <w:rPr>
          <w:rFonts w:ascii="仿宋_GB2312" w:eastAsia="仿宋_GB2312" w:hint="eastAsia"/>
          <w:sz w:val="32"/>
          <w:szCs w:val="32"/>
        </w:rPr>
        <w:t>2019</w:t>
      </w:r>
      <w:r w:rsidR="00702E0A" w:rsidRPr="004A5727">
        <w:rPr>
          <w:rFonts w:ascii="仿宋_GB2312" w:eastAsia="仿宋_GB2312" w:hint="eastAsia"/>
          <w:sz w:val="32"/>
          <w:szCs w:val="32"/>
        </w:rPr>
        <w:t>年区绩效中心</w:t>
      </w:r>
      <w:r w:rsidRPr="004A5727">
        <w:rPr>
          <w:rFonts w:ascii="仿宋_GB2312" w:eastAsia="仿宋_GB2312" w:hint="eastAsia"/>
          <w:sz w:val="32"/>
          <w:szCs w:val="32"/>
        </w:rPr>
        <w:t>选择了</w:t>
      </w:r>
      <w:r w:rsidR="00702E0A" w:rsidRPr="004A5727">
        <w:rPr>
          <w:rFonts w:ascii="仿宋_GB2312" w:eastAsia="仿宋_GB2312" w:hint="eastAsia"/>
          <w:sz w:val="32"/>
          <w:szCs w:val="32"/>
        </w:rPr>
        <w:t>两个</w:t>
      </w:r>
      <w:r w:rsidR="00702E0A" w:rsidRPr="004A5727">
        <w:rPr>
          <w:rFonts w:ascii="仿宋_GB2312" w:eastAsia="仿宋_GB2312" w:hint="eastAsia"/>
          <w:sz w:val="32"/>
          <w:szCs w:val="32"/>
        </w:rPr>
        <w:lastRenderedPageBreak/>
        <w:t>项目</w:t>
      </w:r>
      <w:r w:rsidRPr="004A5727">
        <w:rPr>
          <w:rFonts w:ascii="仿宋_GB2312" w:eastAsia="仿宋_GB2312" w:hint="eastAsia"/>
          <w:sz w:val="32"/>
          <w:szCs w:val="32"/>
        </w:rPr>
        <w:t>作为绩效跟踪监控工作试点单位开展了的事中评价，分别为：</w:t>
      </w:r>
      <w:r w:rsidR="001F586B" w:rsidRPr="004A5727">
        <w:rPr>
          <w:rFonts w:ascii="仿宋_GB2312" w:eastAsia="仿宋_GB2312" w:hint="eastAsia"/>
          <w:sz w:val="32"/>
          <w:szCs w:val="32"/>
        </w:rPr>
        <w:t>经济局的科技大市场运营经费</w:t>
      </w:r>
      <w:r w:rsidR="00D84B04" w:rsidRPr="004A5727">
        <w:rPr>
          <w:rFonts w:ascii="仿宋_GB2312" w:eastAsia="仿宋_GB2312" w:hint="eastAsia"/>
          <w:sz w:val="32"/>
          <w:szCs w:val="32"/>
        </w:rPr>
        <w:t>、</w:t>
      </w:r>
      <w:r w:rsidR="001F586B" w:rsidRPr="004A5727">
        <w:rPr>
          <w:rFonts w:ascii="仿宋_GB2312" w:eastAsia="仿宋_GB2312" w:hint="eastAsia"/>
          <w:sz w:val="32"/>
          <w:szCs w:val="32"/>
        </w:rPr>
        <w:t>创业之星大赛奖励金项目、</w:t>
      </w:r>
      <w:r w:rsidR="00331A50" w:rsidRPr="004A5727">
        <w:rPr>
          <w:rFonts w:ascii="仿宋_GB2312" w:eastAsia="仿宋_GB2312" w:hint="eastAsia"/>
          <w:sz w:val="32"/>
          <w:szCs w:val="32"/>
        </w:rPr>
        <w:t>城管里的公厕管理费用项目，</w:t>
      </w:r>
      <w:r w:rsidRPr="004A5727">
        <w:rPr>
          <w:rFonts w:ascii="仿宋_GB2312" w:eastAsia="仿宋_GB2312" w:hint="eastAsia"/>
          <w:sz w:val="32"/>
          <w:szCs w:val="32"/>
        </w:rPr>
        <w:t>共涉及财政资金</w:t>
      </w:r>
      <w:r w:rsidR="00331A50" w:rsidRPr="004A5727">
        <w:rPr>
          <w:rFonts w:ascii="仿宋_GB2312" w:eastAsia="仿宋_GB2312" w:hint="eastAsia"/>
          <w:sz w:val="32"/>
          <w:szCs w:val="32"/>
        </w:rPr>
        <w:t>509</w:t>
      </w:r>
      <w:r w:rsidRPr="004A5727">
        <w:rPr>
          <w:rFonts w:ascii="仿宋_GB2312" w:eastAsia="仿宋_GB2312" w:hint="eastAsia"/>
          <w:sz w:val="32"/>
          <w:szCs w:val="32"/>
        </w:rPr>
        <w:t>万元。对工作中检查出来的问题撰写了洛阳高新区财政局事中报告</w:t>
      </w:r>
      <w:r w:rsidR="00331A50" w:rsidRPr="004A5727">
        <w:rPr>
          <w:rFonts w:ascii="仿宋_GB2312" w:eastAsia="仿宋_GB2312" w:hint="eastAsia"/>
          <w:sz w:val="32"/>
          <w:szCs w:val="32"/>
        </w:rPr>
        <w:t>。</w:t>
      </w:r>
    </w:p>
    <w:p w:rsidR="00B8155D" w:rsidRDefault="00285FB1" w:rsidP="004A5727">
      <w:pPr>
        <w:jc w:val="left"/>
        <w:rPr>
          <w:rFonts w:ascii="仿宋_GB2312" w:eastAsia="仿宋_GB2312"/>
          <w:sz w:val="32"/>
          <w:szCs w:val="32"/>
        </w:rPr>
      </w:pPr>
      <w:r w:rsidRPr="004A5727">
        <w:rPr>
          <w:rFonts w:ascii="仿宋_GB2312" w:eastAsia="仿宋_GB2312" w:hint="eastAsia"/>
          <w:sz w:val="32"/>
          <w:szCs w:val="32"/>
        </w:rPr>
        <w:t>（</w:t>
      </w:r>
      <w:r w:rsidR="00B8155D">
        <w:rPr>
          <w:rFonts w:ascii="仿宋_GB2312" w:eastAsia="仿宋_GB2312" w:hint="eastAsia"/>
          <w:sz w:val="32"/>
          <w:szCs w:val="32"/>
        </w:rPr>
        <w:t>四</w:t>
      </w:r>
      <w:r w:rsidRPr="004A5727">
        <w:rPr>
          <w:rFonts w:ascii="仿宋_GB2312" w:eastAsia="仿宋_GB2312" w:hint="eastAsia"/>
          <w:sz w:val="32"/>
          <w:szCs w:val="32"/>
        </w:rPr>
        <w:t>）重点评价质量逐步提升。</w:t>
      </w:r>
    </w:p>
    <w:p w:rsidR="009461F9" w:rsidRPr="004A5727" w:rsidRDefault="00285FB1" w:rsidP="00B8155D">
      <w:pPr>
        <w:ind w:firstLineChars="200" w:firstLine="640"/>
        <w:jc w:val="left"/>
        <w:rPr>
          <w:rFonts w:ascii="仿宋_GB2312" w:eastAsia="仿宋_GB2312"/>
          <w:sz w:val="32"/>
          <w:szCs w:val="32"/>
        </w:rPr>
      </w:pPr>
      <w:r w:rsidRPr="004A5727">
        <w:rPr>
          <w:rFonts w:ascii="仿宋_GB2312" w:eastAsia="仿宋_GB2312" w:hint="eastAsia"/>
          <w:sz w:val="32"/>
          <w:szCs w:val="32"/>
        </w:rPr>
        <w:t>绩效评价是全过程预算绩效管理的核心，我们通过重点评价的深入推进、评价质量的有效提升、评价结果的</w:t>
      </w:r>
      <w:r w:rsidR="000045F7" w:rsidRPr="004A5727">
        <w:rPr>
          <w:rFonts w:ascii="仿宋_GB2312" w:eastAsia="仿宋_GB2312" w:hint="eastAsia"/>
          <w:sz w:val="32"/>
          <w:szCs w:val="32"/>
        </w:rPr>
        <w:t>切实应用，确保预算绩效管理取得实效。按照财政厅、市财政局要求，</w:t>
      </w:r>
      <w:r w:rsidRPr="004A5727">
        <w:rPr>
          <w:rFonts w:ascii="仿宋_GB2312" w:eastAsia="仿宋_GB2312" w:hint="eastAsia"/>
          <w:sz w:val="32"/>
          <w:szCs w:val="32"/>
        </w:rPr>
        <w:t>管委会、党工委关心、社会各界关注、与社会密切相关的民生支出项目开展重点评价。</w:t>
      </w:r>
    </w:p>
    <w:p w:rsidR="009461F9" w:rsidRPr="00190657" w:rsidRDefault="00526537" w:rsidP="00190657">
      <w:pPr>
        <w:ind w:firstLineChars="200" w:firstLine="640"/>
        <w:jc w:val="left"/>
        <w:rPr>
          <w:rFonts w:ascii="仿宋_GB2312" w:eastAsia="仿宋_GB2312"/>
          <w:sz w:val="32"/>
          <w:szCs w:val="32"/>
        </w:rPr>
      </w:pPr>
      <w:r w:rsidRPr="00190657">
        <w:rPr>
          <w:rFonts w:ascii="仿宋_GB2312" w:eastAsia="仿宋_GB2312"/>
          <w:sz w:val="32"/>
          <w:szCs w:val="32"/>
        </w:rPr>
        <w:t>2019</w:t>
      </w:r>
      <w:r w:rsidR="00285FB1" w:rsidRPr="00190657">
        <w:rPr>
          <w:rFonts w:ascii="仿宋_GB2312" w:eastAsia="仿宋_GB2312" w:hint="eastAsia"/>
          <w:sz w:val="32"/>
          <w:szCs w:val="32"/>
        </w:rPr>
        <w:t>年我局邀请相关专家开展了社会公益性较强的</w:t>
      </w:r>
      <w:r w:rsidR="00190657" w:rsidRPr="00190657">
        <w:rPr>
          <w:rFonts w:ascii="仿宋_GB2312" w:eastAsia="仿宋_GB2312" w:hint="eastAsia"/>
          <w:sz w:val="32"/>
          <w:szCs w:val="32"/>
        </w:rPr>
        <w:t>扶贫</w:t>
      </w:r>
      <w:r w:rsidR="00285FB1" w:rsidRPr="00190657">
        <w:rPr>
          <w:rFonts w:ascii="仿宋_GB2312" w:eastAsia="仿宋_GB2312" w:hint="eastAsia"/>
          <w:sz w:val="32"/>
          <w:szCs w:val="32"/>
        </w:rPr>
        <w:t>项目</w:t>
      </w:r>
      <w:r w:rsidR="00190657" w:rsidRPr="00190657">
        <w:rPr>
          <w:rFonts w:ascii="仿宋_GB2312" w:eastAsia="仿宋_GB2312" w:hint="eastAsia"/>
          <w:sz w:val="32"/>
          <w:szCs w:val="32"/>
        </w:rPr>
        <w:t>做</w:t>
      </w:r>
      <w:r w:rsidR="00285FB1" w:rsidRPr="00190657">
        <w:rPr>
          <w:rFonts w:ascii="仿宋_GB2312" w:eastAsia="仿宋_GB2312" w:hint="eastAsia"/>
          <w:sz w:val="32"/>
          <w:szCs w:val="32"/>
        </w:rPr>
        <w:t>重点评价工作，分别为：</w:t>
      </w:r>
      <w:proofErr w:type="gramStart"/>
      <w:r w:rsidR="00190657" w:rsidRPr="00190657">
        <w:rPr>
          <w:rFonts w:ascii="仿宋_GB2312" w:eastAsia="仿宋_GB2312" w:hint="eastAsia"/>
          <w:sz w:val="32"/>
          <w:szCs w:val="32"/>
        </w:rPr>
        <w:t>农社局的</w:t>
      </w:r>
      <w:proofErr w:type="gramEnd"/>
      <w:r w:rsidR="00190657" w:rsidRPr="00190657">
        <w:rPr>
          <w:rFonts w:ascii="仿宋_GB2312" w:eastAsia="仿宋_GB2312" w:hint="eastAsia"/>
          <w:sz w:val="32"/>
          <w:szCs w:val="32"/>
        </w:rPr>
        <w:t>丰李镇前窑村村道扩建、辛店镇老井村一组户户通道路建设、</w:t>
      </w:r>
      <w:proofErr w:type="gramStart"/>
      <w:r w:rsidR="00190657" w:rsidRPr="00190657">
        <w:rPr>
          <w:rFonts w:ascii="仿宋_GB2312" w:eastAsia="仿宋_GB2312" w:hint="eastAsia"/>
          <w:sz w:val="32"/>
          <w:szCs w:val="32"/>
        </w:rPr>
        <w:t>牛屯村艾</w:t>
      </w:r>
      <w:proofErr w:type="gramEnd"/>
      <w:r w:rsidR="00190657" w:rsidRPr="00190657">
        <w:rPr>
          <w:rFonts w:ascii="仿宋_GB2312" w:eastAsia="仿宋_GB2312" w:hint="eastAsia"/>
          <w:sz w:val="32"/>
          <w:szCs w:val="32"/>
        </w:rPr>
        <w:t>草种植、辛店镇史家沟蓝</w:t>
      </w:r>
      <w:proofErr w:type="gramStart"/>
      <w:r w:rsidR="00190657" w:rsidRPr="00190657">
        <w:rPr>
          <w:rFonts w:ascii="仿宋_GB2312" w:eastAsia="仿宋_GB2312" w:hint="eastAsia"/>
          <w:sz w:val="32"/>
          <w:szCs w:val="32"/>
        </w:rPr>
        <w:t>莓</w:t>
      </w:r>
      <w:proofErr w:type="gramEnd"/>
      <w:r w:rsidR="00190657" w:rsidRPr="00190657">
        <w:rPr>
          <w:rFonts w:ascii="仿宋_GB2312" w:eastAsia="仿宋_GB2312" w:hint="eastAsia"/>
          <w:sz w:val="32"/>
          <w:szCs w:val="32"/>
        </w:rPr>
        <w:t>园育苗大棚建设项目，</w:t>
      </w:r>
      <w:r w:rsidR="00285FB1" w:rsidRPr="00190657">
        <w:rPr>
          <w:rFonts w:ascii="仿宋_GB2312" w:eastAsia="仿宋_GB2312" w:hint="eastAsia"/>
          <w:sz w:val="32"/>
          <w:szCs w:val="32"/>
        </w:rPr>
        <w:t>共涉及财政资金</w:t>
      </w:r>
      <w:r w:rsidR="00190657" w:rsidRPr="00190657">
        <w:rPr>
          <w:rFonts w:ascii="仿宋_GB2312" w:eastAsia="仿宋_GB2312" w:hint="eastAsia"/>
          <w:sz w:val="32"/>
          <w:szCs w:val="32"/>
        </w:rPr>
        <w:t>164.31</w:t>
      </w:r>
      <w:r w:rsidR="00285FB1" w:rsidRPr="00190657">
        <w:rPr>
          <w:rFonts w:ascii="仿宋_GB2312" w:eastAsia="仿宋_GB2312" w:hint="eastAsia"/>
          <w:sz w:val="32"/>
          <w:szCs w:val="32"/>
        </w:rPr>
        <w:t>万元。</w:t>
      </w:r>
    </w:p>
    <w:p w:rsidR="009461F9" w:rsidRPr="00B8155D" w:rsidRDefault="00285FB1" w:rsidP="008B03FB">
      <w:pPr>
        <w:spacing w:line="480" w:lineRule="auto"/>
        <w:ind w:firstLineChars="200" w:firstLine="643"/>
        <w:jc w:val="left"/>
        <w:rPr>
          <w:rFonts w:ascii="仿宋_GB2312" w:eastAsia="仿宋_GB2312" w:hAnsi="仿宋_GB2312"/>
          <w:sz w:val="32"/>
        </w:rPr>
      </w:pPr>
      <w:r w:rsidRPr="00B8155D">
        <w:rPr>
          <w:rFonts w:ascii="楷体_GB2312" w:eastAsia="楷体_GB2312" w:hAnsi="楷体_GB2312" w:cs="楷体_GB2312" w:hint="eastAsia"/>
          <w:b/>
          <w:sz w:val="32"/>
          <w:szCs w:val="32"/>
        </w:rPr>
        <w:t>（</w:t>
      </w:r>
      <w:r w:rsidR="00B8155D" w:rsidRPr="00B8155D">
        <w:rPr>
          <w:rFonts w:ascii="楷体_GB2312" w:eastAsia="楷体_GB2312" w:hAnsi="楷体_GB2312" w:cs="楷体_GB2312" w:hint="eastAsia"/>
          <w:b/>
          <w:sz w:val="32"/>
          <w:szCs w:val="32"/>
        </w:rPr>
        <w:t>五</w:t>
      </w:r>
      <w:r w:rsidRPr="00B8155D">
        <w:rPr>
          <w:rFonts w:ascii="楷体_GB2312" w:eastAsia="楷体_GB2312" w:hAnsi="楷体_GB2312" w:cs="楷体_GB2312" w:hint="eastAsia"/>
          <w:b/>
          <w:sz w:val="32"/>
          <w:szCs w:val="32"/>
        </w:rPr>
        <w:t>）推进绩效信息公开。</w:t>
      </w:r>
      <w:r w:rsidRPr="00B8155D">
        <w:rPr>
          <w:rFonts w:ascii="仿宋_GB2312" w:eastAsia="仿宋_GB2312" w:hAnsi="仿宋_GB2312" w:hint="eastAsia"/>
          <w:sz w:val="32"/>
        </w:rPr>
        <w:t>加强预算绩效信息发布管理制度建设，完善绩效信息公开机制。</w:t>
      </w:r>
      <w:r w:rsidRPr="00B8155D">
        <w:rPr>
          <w:rFonts w:eastAsia="仿宋_GB2312" w:hint="eastAsia"/>
          <w:sz w:val="32"/>
          <w:szCs w:val="32"/>
        </w:rPr>
        <w:t>财政重点评价报告在</w:t>
      </w:r>
      <w:r w:rsidR="000045F7" w:rsidRPr="00B8155D">
        <w:rPr>
          <w:rFonts w:eastAsia="仿宋_GB2312" w:hint="eastAsia"/>
          <w:sz w:val="32"/>
          <w:szCs w:val="32"/>
        </w:rPr>
        <w:t>区</w:t>
      </w:r>
      <w:r w:rsidRPr="00B8155D">
        <w:rPr>
          <w:rFonts w:eastAsia="仿宋_GB2312" w:hint="eastAsia"/>
          <w:sz w:val="32"/>
          <w:szCs w:val="32"/>
        </w:rPr>
        <w:t>财政局</w:t>
      </w:r>
      <w:r w:rsidR="000045F7" w:rsidRPr="00B8155D">
        <w:rPr>
          <w:rFonts w:eastAsia="仿宋_GB2312" w:hint="eastAsia"/>
          <w:sz w:val="32"/>
          <w:szCs w:val="32"/>
        </w:rPr>
        <w:t>网站</w:t>
      </w:r>
      <w:r w:rsidRPr="00B8155D">
        <w:rPr>
          <w:rFonts w:eastAsia="仿宋_GB2312" w:hint="eastAsia"/>
          <w:sz w:val="32"/>
          <w:szCs w:val="32"/>
        </w:rPr>
        <w:t>一定范围公开，</w:t>
      </w:r>
      <w:r w:rsidRPr="00B8155D">
        <w:rPr>
          <w:rFonts w:ascii="仿宋_GB2312" w:eastAsia="仿宋_GB2312" w:hAnsi="仿宋_GB2312" w:hint="eastAsia"/>
          <w:sz w:val="32"/>
        </w:rPr>
        <w:t>逐年扩大向社会公开绩效信息的范围，回应社会关切，接受社会监督。</w:t>
      </w:r>
    </w:p>
    <w:p w:rsidR="009461F9" w:rsidRPr="00B8155D" w:rsidRDefault="00285FB1" w:rsidP="00B8155D">
      <w:pPr>
        <w:jc w:val="left"/>
        <w:rPr>
          <w:rFonts w:ascii="仿宋_GB2312" w:eastAsia="仿宋_GB2312"/>
          <w:sz w:val="32"/>
          <w:szCs w:val="32"/>
        </w:rPr>
      </w:pPr>
      <w:r w:rsidRPr="00B8155D">
        <w:rPr>
          <w:rFonts w:ascii="仿宋_GB2312" w:eastAsia="仿宋_GB2312" w:hint="eastAsia"/>
          <w:sz w:val="32"/>
          <w:szCs w:val="32"/>
        </w:rPr>
        <w:t>（</w:t>
      </w:r>
      <w:r w:rsidR="00B8155D" w:rsidRPr="00B8155D">
        <w:rPr>
          <w:rFonts w:ascii="仿宋_GB2312" w:eastAsia="仿宋_GB2312" w:hint="eastAsia"/>
          <w:sz w:val="32"/>
          <w:szCs w:val="32"/>
        </w:rPr>
        <w:t>六</w:t>
      </w:r>
      <w:r w:rsidRPr="00B8155D">
        <w:rPr>
          <w:rFonts w:ascii="仿宋_GB2312" w:eastAsia="仿宋_GB2312" w:hint="eastAsia"/>
          <w:sz w:val="32"/>
          <w:szCs w:val="32"/>
        </w:rPr>
        <w:t>）评价结果切实应用。对教育支出、社会保障支出、城市基础设施建设等重大民生项目开展重点评价，重点评价报告均回馈</w:t>
      </w:r>
      <w:proofErr w:type="gramStart"/>
      <w:r w:rsidRPr="00B8155D">
        <w:rPr>
          <w:rFonts w:ascii="仿宋_GB2312" w:eastAsia="仿宋_GB2312" w:hint="eastAsia"/>
          <w:sz w:val="32"/>
          <w:szCs w:val="32"/>
        </w:rPr>
        <w:t>给预算</w:t>
      </w:r>
      <w:proofErr w:type="gramEnd"/>
      <w:r w:rsidRPr="00B8155D">
        <w:rPr>
          <w:rFonts w:ascii="仿宋_GB2312" w:eastAsia="仿宋_GB2312" w:hint="eastAsia"/>
          <w:sz w:val="32"/>
          <w:szCs w:val="32"/>
        </w:rPr>
        <w:t>单位。对存在缺乏事前有效论证、项目决策不够合理、项目实施随意等问题的预算单位，采取逐个约谈的办法，</w:t>
      </w:r>
      <w:r w:rsidRPr="00B8155D">
        <w:rPr>
          <w:rFonts w:ascii="仿宋_GB2312" w:eastAsia="仿宋_GB2312" w:hint="eastAsia"/>
          <w:sz w:val="32"/>
          <w:szCs w:val="32"/>
        </w:rPr>
        <w:lastRenderedPageBreak/>
        <w:t>有针对性的提出意见和建议，如：</w:t>
      </w:r>
      <w:r w:rsidRPr="00B8155D">
        <w:rPr>
          <w:rFonts w:ascii="仿宋_GB2312" w:eastAsia="仿宋_GB2312"/>
          <w:sz w:val="32"/>
          <w:szCs w:val="32"/>
        </w:rPr>
        <w:t>2014</w:t>
      </w:r>
      <w:r w:rsidRPr="00B8155D">
        <w:rPr>
          <w:rFonts w:ascii="仿宋_GB2312" w:eastAsia="仿宋_GB2312" w:hint="eastAsia"/>
          <w:sz w:val="32"/>
          <w:szCs w:val="32"/>
        </w:rPr>
        <w:t>年，区组织人事局在对农村劳动力进行培训时，是从定点单位中选择的培训机构，没有按照政府采购的要求进行招投标程序，也没有与洛阳市龙华职业技术培训学校签订劳务合同；同年，区财政局部门预算绩效评价单位投资评审中心在聘请中介机构对建设项目进行预决算时，未通过政府购买服务流程对中介机构进行招投标，经过预算绩效评价工作向预算单位指出该问题后，在</w:t>
      </w:r>
      <w:r w:rsidRPr="00B8155D">
        <w:rPr>
          <w:rFonts w:ascii="仿宋_GB2312" w:eastAsia="仿宋_GB2312"/>
          <w:sz w:val="32"/>
          <w:szCs w:val="32"/>
        </w:rPr>
        <w:t>2016</w:t>
      </w:r>
      <w:r w:rsidRPr="00B8155D">
        <w:rPr>
          <w:rFonts w:ascii="仿宋_GB2312" w:eastAsia="仿宋_GB2312" w:hint="eastAsia"/>
          <w:sz w:val="32"/>
          <w:szCs w:val="32"/>
        </w:rPr>
        <w:t>年的工作中，两家预算单位均在流程上进行了完善，规范了资金使用的渠道。</w:t>
      </w:r>
    </w:p>
    <w:p w:rsidR="00907293" w:rsidRDefault="00285FB1" w:rsidP="00907293">
      <w:pPr>
        <w:spacing w:line="480" w:lineRule="auto"/>
        <w:ind w:firstLineChars="200" w:firstLine="643"/>
        <w:jc w:val="left"/>
        <w:rPr>
          <w:rFonts w:ascii="楷体_GB2312" w:eastAsia="楷体_GB2312" w:hAnsi="华文中宋" w:hint="eastAsia"/>
          <w:b/>
          <w:sz w:val="32"/>
          <w:szCs w:val="32"/>
        </w:rPr>
      </w:pPr>
      <w:r w:rsidRPr="002A2432">
        <w:rPr>
          <w:rFonts w:ascii="楷体_GB2312" w:eastAsia="楷体_GB2312" w:hAnsi="华文中宋" w:hint="eastAsia"/>
          <w:b/>
          <w:sz w:val="32"/>
          <w:szCs w:val="32"/>
        </w:rPr>
        <w:t>（六）加强宣传培训。</w:t>
      </w:r>
      <w:r w:rsidR="00526537" w:rsidRPr="002A2432">
        <w:rPr>
          <w:rFonts w:ascii="仿宋_GB2312" w:eastAsia="仿宋_GB2312"/>
          <w:sz w:val="32"/>
          <w:szCs w:val="32"/>
        </w:rPr>
        <w:t>2019</w:t>
      </w:r>
      <w:r w:rsidRPr="002A2432">
        <w:rPr>
          <w:rFonts w:ascii="仿宋_GB2312" w:eastAsia="仿宋_GB2312" w:hint="eastAsia"/>
          <w:sz w:val="32"/>
          <w:szCs w:val="32"/>
        </w:rPr>
        <w:t>年，开展预算绩效管理工作专题培训</w:t>
      </w:r>
      <w:r w:rsidR="00BC7415" w:rsidRPr="002A2432">
        <w:rPr>
          <w:rFonts w:ascii="仿宋_GB2312" w:eastAsia="仿宋_GB2312" w:hint="eastAsia"/>
          <w:sz w:val="32"/>
          <w:szCs w:val="32"/>
        </w:rPr>
        <w:t>会议</w:t>
      </w:r>
      <w:r w:rsidR="007E5378" w:rsidRPr="002A2432">
        <w:rPr>
          <w:rFonts w:ascii="仿宋_GB2312" w:eastAsia="仿宋_GB2312" w:hint="eastAsia"/>
          <w:sz w:val="32"/>
          <w:szCs w:val="32"/>
        </w:rPr>
        <w:t>3</w:t>
      </w:r>
      <w:r w:rsidRPr="002A2432">
        <w:rPr>
          <w:rFonts w:ascii="仿宋_GB2312" w:eastAsia="仿宋_GB2312" w:hint="eastAsia"/>
          <w:sz w:val="32"/>
          <w:szCs w:val="32"/>
        </w:rPr>
        <w:t>次，培训对象为区财政局及</w:t>
      </w:r>
      <w:r w:rsidR="00BC7415" w:rsidRPr="002A2432">
        <w:rPr>
          <w:rFonts w:ascii="仿宋_GB2312" w:eastAsia="仿宋_GB2312" w:hint="eastAsia"/>
          <w:sz w:val="32"/>
          <w:szCs w:val="32"/>
        </w:rPr>
        <w:t>区属各</w:t>
      </w:r>
      <w:r w:rsidR="00702E0A" w:rsidRPr="002A2432">
        <w:rPr>
          <w:rFonts w:ascii="仿宋_GB2312" w:eastAsia="仿宋_GB2312" w:hint="eastAsia"/>
          <w:sz w:val="32"/>
          <w:szCs w:val="32"/>
        </w:rPr>
        <w:t>预算单位</w:t>
      </w:r>
      <w:r w:rsidR="00B8155D" w:rsidRPr="002A2432">
        <w:rPr>
          <w:rFonts w:ascii="仿宋_GB2312" w:eastAsia="仿宋_GB2312" w:hint="eastAsia"/>
          <w:sz w:val="32"/>
          <w:szCs w:val="32"/>
        </w:rPr>
        <w:t>报账员</w:t>
      </w:r>
      <w:r w:rsidRPr="002A2432">
        <w:rPr>
          <w:rFonts w:ascii="仿宋_GB2312" w:eastAsia="仿宋_GB2312" w:hint="eastAsia"/>
          <w:sz w:val="32"/>
          <w:szCs w:val="32"/>
        </w:rPr>
        <w:t>；</w:t>
      </w:r>
      <w:r w:rsidRPr="002A2432">
        <w:rPr>
          <w:rFonts w:ascii="仿宋_GB2312" w:eastAsia="仿宋_GB2312"/>
          <w:sz w:val="32"/>
          <w:szCs w:val="32"/>
        </w:rPr>
        <w:t xml:space="preserve"> </w:t>
      </w:r>
    </w:p>
    <w:p w:rsidR="009461F9" w:rsidRPr="00907293" w:rsidRDefault="00285FB1" w:rsidP="00907293">
      <w:pPr>
        <w:spacing w:line="480" w:lineRule="auto"/>
        <w:jc w:val="left"/>
        <w:rPr>
          <w:rFonts w:ascii="楷体_GB2312" w:eastAsia="楷体_GB2312" w:hAnsi="华文中宋"/>
          <w:b/>
          <w:sz w:val="32"/>
          <w:szCs w:val="32"/>
        </w:rPr>
      </w:pPr>
      <w:r w:rsidRPr="00907293">
        <w:rPr>
          <w:rFonts w:ascii="黑体" w:eastAsia="黑体" w:hAnsi="仿宋_GB2312" w:cs="仿宋_GB2312" w:hint="eastAsia"/>
          <w:b/>
          <w:sz w:val="32"/>
          <w:szCs w:val="32"/>
        </w:rPr>
        <w:t>二、预算绩效管理工作存在的问题及下步打算</w:t>
      </w:r>
    </w:p>
    <w:p w:rsidR="009461F9" w:rsidRPr="00907293" w:rsidRDefault="00285FB1" w:rsidP="00907293">
      <w:pPr>
        <w:spacing w:line="480" w:lineRule="auto"/>
        <w:ind w:firstLineChars="200" w:firstLine="640"/>
        <w:jc w:val="left"/>
        <w:rPr>
          <w:rFonts w:ascii="仿宋_GB2312" w:eastAsia="仿宋_GB2312"/>
          <w:sz w:val="32"/>
          <w:szCs w:val="32"/>
        </w:rPr>
      </w:pPr>
      <w:r w:rsidRPr="00907293">
        <w:rPr>
          <w:rFonts w:ascii="仿宋_GB2312" w:eastAsia="仿宋_GB2312" w:hint="eastAsia"/>
          <w:sz w:val="32"/>
          <w:szCs w:val="32"/>
        </w:rPr>
        <w:t>总结</w:t>
      </w:r>
      <w:r w:rsidR="00526537" w:rsidRPr="00907293">
        <w:rPr>
          <w:rFonts w:ascii="仿宋_GB2312" w:eastAsia="仿宋_GB2312"/>
          <w:sz w:val="32"/>
          <w:szCs w:val="32"/>
        </w:rPr>
        <w:t>2019</w:t>
      </w:r>
      <w:r w:rsidR="007C3AB5" w:rsidRPr="00907293">
        <w:rPr>
          <w:rFonts w:ascii="仿宋_GB2312" w:eastAsia="仿宋_GB2312" w:hint="eastAsia"/>
          <w:sz w:val="32"/>
          <w:szCs w:val="32"/>
        </w:rPr>
        <w:t>年的工作，我们认为在财政绩效</w:t>
      </w:r>
      <w:r w:rsidR="00907293" w:rsidRPr="00907293">
        <w:rPr>
          <w:rFonts w:ascii="仿宋_GB2312" w:eastAsia="仿宋_GB2312" w:hint="eastAsia"/>
          <w:sz w:val="32"/>
          <w:szCs w:val="32"/>
        </w:rPr>
        <w:t>方面主要存在以下问题：一</w:t>
      </w:r>
      <w:r w:rsidRPr="00907293">
        <w:rPr>
          <w:rFonts w:ascii="仿宋_GB2312" w:eastAsia="仿宋_GB2312" w:hint="eastAsia"/>
          <w:sz w:val="32"/>
          <w:szCs w:val="32"/>
        </w:rPr>
        <w:t>是</w:t>
      </w:r>
      <w:r w:rsidR="007C3AB5" w:rsidRPr="00907293">
        <w:rPr>
          <w:rFonts w:ascii="仿宋_GB2312" w:eastAsia="仿宋_GB2312" w:hint="eastAsia"/>
          <w:sz w:val="32"/>
          <w:szCs w:val="32"/>
        </w:rPr>
        <w:t>预算部门缺乏相关的绩效管理</w:t>
      </w:r>
      <w:r w:rsidRPr="00907293">
        <w:rPr>
          <w:rFonts w:ascii="仿宋_GB2312" w:eastAsia="仿宋_GB2312" w:hint="eastAsia"/>
          <w:sz w:val="32"/>
          <w:szCs w:val="32"/>
        </w:rPr>
        <w:t>知识。经过多次培训，</w:t>
      </w:r>
      <w:r w:rsidR="00907293" w:rsidRPr="00907293">
        <w:rPr>
          <w:rFonts w:ascii="仿宋_GB2312" w:eastAsia="仿宋_GB2312" w:hint="eastAsia"/>
          <w:sz w:val="32"/>
          <w:szCs w:val="32"/>
        </w:rPr>
        <w:t>在2019年预算绩效工作中发现的问题主要还是在报送绩效目标申报表时绩效指标和指标值填写的不准确不规范不够完整。</w:t>
      </w:r>
      <w:r w:rsidR="007C3AB5" w:rsidRPr="00907293">
        <w:rPr>
          <w:rFonts w:ascii="仿宋_GB2312" w:eastAsia="仿宋_GB2312" w:hint="eastAsia"/>
          <w:sz w:val="32"/>
          <w:szCs w:val="32"/>
        </w:rPr>
        <w:t>三</w:t>
      </w:r>
      <w:r w:rsidRPr="00907293">
        <w:rPr>
          <w:rFonts w:ascii="仿宋_GB2312" w:eastAsia="仿宋_GB2312" w:hint="eastAsia"/>
          <w:sz w:val="32"/>
          <w:szCs w:val="32"/>
        </w:rPr>
        <w:t>是对财政资金的绩效评价不够重视。</w:t>
      </w:r>
      <w:r w:rsidR="00BC7415" w:rsidRPr="00907293">
        <w:rPr>
          <w:rFonts w:ascii="仿宋_GB2312" w:eastAsia="仿宋_GB2312" w:hint="eastAsia"/>
          <w:sz w:val="32"/>
          <w:szCs w:val="32"/>
        </w:rPr>
        <w:t>绩效评价是预算绩效管理的核心，部分单位对绩效评价工作的了解认识不够全面，对待绩效工作存在不负责任、</w:t>
      </w:r>
      <w:proofErr w:type="gramStart"/>
      <w:r w:rsidR="00BC7415" w:rsidRPr="00907293">
        <w:rPr>
          <w:rFonts w:ascii="仿宋_GB2312" w:eastAsia="仿宋_GB2312" w:hint="eastAsia"/>
          <w:sz w:val="32"/>
          <w:szCs w:val="32"/>
        </w:rPr>
        <w:t>完任务</w:t>
      </w:r>
      <w:proofErr w:type="gramEnd"/>
      <w:r w:rsidR="00BC7415" w:rsidRPr="00907293">
        <w:rPr>
          <w:rFonts w:ascii="仿宋_GB2312" w:eastAsia="仿宋_GB2312" w:hint="eastAsia"/>
          <w:sz w:val="32"/>
          <w:szCs w:val="32"/>
        </w:rPr>
        <w:t>心态，</w:t>
      </w:r>
      <w:r w:rsidRPr="00907293">
        <w:rPr>
          <w:rFonts w:ascii="仿宋_GB2312" w:eastAsia="仿宋_GB2312" w:hint="eastAsia"/>
          <w:sz w:val="32"/>
          <w:szCs w:val="32"/>
        </w:rPr>
        <w:t>如：某些预算单位</w:t>
      </w:r>
      <w:r w:rsidR="00BC7415" w:rsidRPr="00907293">
        <w:rPr>
          <w:rFonts w:ascii="仿宋_GB2312" w:eastAsia="仿宋_GB2312" w:hint="eastAsia"/>
          <w:sz w:val="32"/>
          <w:szCs w:val="32"/>
        </w:rPr>
        <w:t>提交的项目绩效自评不同的项目只有数字上的改动，其他方面全部相同。绩效自评表的打分项则是会自评满分，但是依据并</w:t>
      </w:r>
      <w:r w:rsidR="00BC7415" w:rsidRPr="00907293">
        <w:rPr>
          <w:rFonts w:ascii="仿宋_GB2312" w:eastAsia="仿宋_GB2312" w:hint="eastAsia"/>
          <w:sz w:val="32"/>
          <w:szCs w:val="32"/>
        </w:rPr>
        <w:lastRenderedPageBreak/>
        <w:t>不充分，或是根本没有依据。</w:t>
      </w:r>
      <w:r w:rsidRPr="00907293">
        <w:rPr>
          <w:rFonts w:ascii="仿宋_GB2312" w:eastAsia="仿宋_GB2312" w:hint="eastAsia"/>
          <w:sz w:val="32"/>
          <w:szCs w:val="32"/>
        </w:rPr>
        <w:t>预算部门财政资金使用的绩效观念仍比较淡薄；</w:t>
      </w:r>
      <w:r w:rsidR="00907293" w:rsidRPr="00907293">
        <w:rPr>
          <w:rFonts w:ascii="仿宋_GB2312" w:eastAsia="仿宋_GB2312" w:hint="eastAsia"/>
          <w:sz w:val="32"/>
          <w:szCs w:val="32"/>
        </w:rPr>
        <w:t>二</w:t>
      </w:r>
      <w:r w:rsidR="00BC7415" w:rsidRPr="00907293">
        <w:rPr>
          <w:rFonts w:ascii="仿宋_GB2312" w:eastAsia="仿宋_GB2312" w:hint="eastAsia"/>
          <w:sz w:val="32"/>
          <w:szCs w:val="32"/>
        </w:rPr>
        <w:t>绩效评价结果应用程度不够，推动作用有局限。财政绩效管理工作应全面贯穿于预算编制、执行和监督各个环节，但在实际工作中止于表面，没有把绩效评价结果与支出管理实际有效结合，评价结果运用不充分。当前对绩效评价结果运用多数停留在反映情况、发现问题、督促整改等较低层面，追责问</w:t>
      </w:r>
      <w:proofErr w:type="gramStart"/>
      <w:r w:rsidR="00BC7415" w:rsidRPr="00907293">
        <w:rPr>
          <w:rFonts w:ascii="仿宋_GB2312" w:eastAsia="仿宋_GB2312" w:hint="eastAsia"/>
          <w:sz w:val="32"/>
          <w:szCs w:val="32"/>
        </w:rPr>
        <w:t>效</w:t>
      </w:r>
      <w:proofErr w:type="gramEnd"/>
      <w:r w:rsidR="00BC7415" w:rsidRPr="00907293">
        <w:rPr>
          <w:rFonts w:ascii="仿宋_GB2312" w:eastAsia="仿宋_GB2312" w:hint="eastAsia"/>
          <w:sz w:val="32"/>
          <w:szCs w:val="32"/>
        </w:rPr>
        <w:t>机制还不完善，导致目前财政资金绩效评价结果缺乏刚性，</w:t>
      </w:r>
      <w:r w:rsidRPr="00907293">
        <w:rPr>
          <w:rFonts w:ascii="仿宋_GB2312" w:eastAsia="仿宋_GB2312" w:hint="eastAsia"/>
          <w:sz w:val="32"/>
          <w:szCs w:val="32"/>
        </w:rPr>
        <w:t>目前为止这不但是我们面临的主要问题，更是目前预算绩效管理工作面临的共性问题。</w:t>
      </w:r>
    </w:p>
    <w:p w:rsidR="009461F9" w:rsidRPr="00907293" w:rsidRDefault="00526537" w:rsidP="00907293">
      <w:pPr>
        <w:spacing w:line="480" w:lineRule="auto"/>
        <w:ind w:firstLineChars="200" w:firstLine="640"/>
        <w:jc w:val="left"/>
        <w:rPr>
          <w:rFonts w:ascii="仿宋_GB2312" w:eastAsia="仿宋_GB2312"/>
          <w:sz w:val="32"/>
          <w:szCs w:val="32"/>
        </w:rPr>
      </w:pPr>
      <w:r w:rsidRPr="00907293">
        <w:rPr>
          <w:rFonts w:ascii="仿宋_GB2312" w:eastAsia="仿宋_GB2312"/>
          <w:sz w:val="32"/>
          <w:szCs w:val="32"/>
        </w:rPr>
        <w:t>2019</w:t>
      </w:r>
      <w:r w:rsidR="007C3AB5" w:rsidRPr="00907293">
        <w:rPr>
          <w:rFonts w:ascii="仿宋_GB2312" w:eastAsia="仿宋_GB2312" w:hint="eastAsia"/>
          <w:sz w:val="32"/>
          <w:szCs w:val="32"/>
        </w:rPr>
        <w:t>年，我区将总结</w:t>
      </w:r>
      <w:r w:rsidR="00285FB1" w:rsidRPr="00907293">
        <w:rPr>
          <w:rFonts w:ascii="仿宋_GB2312" w:eastAsia="仿宋_GB2312" w:hint="eastAsia"/>
          <w:sz w:val="32"/>
          <w:szCs w:val="32"/>
        </w:rPr>
        <w:t>经验，完善现有</w:t>
      </w:r>
      <w:r w:rsidR="00D710C9" w:rsidRPr="00907293">
        <w:rPr>
          <w:rFonts w:ascii="仿宋_GB2312" w:eastAsia="仿宋_GB2312" w:hint="eastAsia"/>
          <w:sz w:val="32"/>
          <w:szCs w:val="32"/>
        </w:rPr>
        <w:t>的</w:t>
      </w:r>
      <w:r w:rsidR="00285FB1" w:rsidRPr="00907293">
        <w:rPr>
          <w:rFonts w:ascii="仿宋_GB2312" w:eastAsia="仿宋_GB2312" w:hint="eastAsia"/>
          <w:sz w:val="32"/>
          <w:szCs w:val="32"/>
        </w:rPr>
        <w:t>管理办法和操作细则，健全预算绩效管理机制</w:t>
      </w:r>
      <w:r w:rsidR="00D710C9" w:rsidRPr="00907293">
        <w:rPr>
          <w:rFonts w:ascii="仿宋_GB2312" w:eastAsia="仿宋_GB2312" w:hint="eastAsia"/>
          <w:sz w:val="32"/>
          <w:szCs w:val="32"/>
        </w:rPr>
        <w:t>，</w:t>
      </w:r>
      <w:r w:rsidR="00F0299D" w:rsidRPr="00907293">
        <w:rPr>
          <w:rFonts w:ascii="仿宋_GB2312" w:eastAsia="仿宋_GB2312" w:hint="eastAsia"/>
          <w:sz w:val="32"/>
          <w:szCs w:val="32"/>
        </w:rPr>
        <w:t>强化预算支出责任和效率，</w:t>
      </w:r>
      <w:r w:rsidR="00285FB1" w:rsidRPr="00907293">
        <w:rPr>
          <w:rFonts w:ascii="仿宋_GB2312" w:eastAsia="仿宋_GB2312" w:hint="eastAsia"/>
          <w:sz w:val="32"/>
          <w:szCs w:val="32"/>
        </w:rPr>
        <w:t>制定</w:t>
      </w:r>
      <w:r w:rsidR="00D710C9" w:rsidRPr="00907293">
        <w:rPr>
          <w:rFonts w:ascii="仿宋_GB2312" w:eastAsia="仿宋_GB2312" w:hint="eastAsia"/>
          <w:sz w:val="32"/>
          <w:szCs w:val="32"/>
        </w:rPr>
        <w:t>2019</w:t>
      </w:r>
      <w:r w:rsidR="00285FB1" w:rsidRPr="00907293">
        <w:rPr>
          <w:rFonts w:ascii="仿宋_GB2312" w:eastAsia="仿宋_GB2312" w:hint="eastAsia"/>
          <w:sz w:val="32"/>
          <w:szCs w:val="32"/>
        </w:rPr>
        <w:t>度洛阳高新区预算绩效管理工作计划</w:t>
      </w:r>
      <w:r w:rsidR="00D710C9" w:rsidRPr="00907293">
        <w:rPr>
          <w:rFonts w:ascii="仿宋_GB2312" w:eastAsia="仿宋_GB2312" w:hint="eastAsia"/>
          <w:sz w:val="32"/>
          <w:szCs w:val="32"/>
        </w:rPr>
        <w:t>。</w:t>
      </w:r>
    </w:p>
    <w:p w:rsidR="009461F9" w:rsidRPr="00907293" w:rsidRDefault="009461F9" w:rsidP="00907293">
      <w:pPr>
        <w:spacing w:line="480" w:lineRule="auto"/>
        <w:ind w:firstLineChars="200" w:firstLine="640"/>
        <w:jc w:val="left"/>
        <w:rPr>
          <w:rFonts w:ascii="仿宋_GB2312" w:eastAsia="仿宋_GB2312"/>
          <w:sz w:val="32"/>
          <w:szCs w:val="32"/>
        </w:rPr>
      </w:pPr>
    </w:p>
    <w:p w:rsidR="009461F9" w:rsidRPr="00907293" w:rsidRDefault="009461F9" w:rsidP="00907293">
      <w:pPr>
        <w:spacing w:line="480" w:lineRule="auto"/>
        <w:ind w:firstLineChars="200" w:firstLine="640"/>
        <w:jc w:val="left"/>
        <w:rPr>
          <w:rFonts w:ascii="仿宋_GB2312" w:eastAsia="仿宋_GB2312"/>
          <w:sz w:val="32"/>
          <w:szCs w:val="32"/>
        </w:rPr>
      </w:pPr>
    </w:p>
    <w:p w:rsidR="009461F9" w:rsidRPr="00907293" w:rsidRDefault="009461F9" w:rsidP="00907293">
      <w:pPr>
        <w:spacing w:line="480" w:lineRule="auto"/>
        <w:ind w:firstLineChars="200" w:firstLine="640"/>
        <w:jc w:val="left"/>
        <w:rPr>
          <w:rFonts w:ascii="仿宋_GB2312" w:eastAsia="仿宋_GB2312"/>
          <w:sz w:val="32"/>
          <w:szCs w:val="32"/>
        </w:rPr>
      </w:pPr>
    </w:p>
    <w:p w:rsidR="00907293" w:rsidRDefault="00907293" w:rsidP="00907293">
      <w:pPr>
        <w:spacing w:line="480" w:lineRule="auto"/>
        <w:ind w:firstLineChars="200" w:firstLine="640"/>
        <w:jc w:val="right"/>
        <w:rPr>
          <w:rFonts w:ascii="仿宋_GB2312" w:eastAsia="仿宋_GB2312" w:hint="eastAsia"/>
          <w:sz w:val="32"/>
          <w:szCs w:val="32"/>
        </w:rPr>
      </w:pPr>
    </w:p>
    <w:p w:rsidR="009461F9" w:rsidRPr="00907293" w:rsidRDefault="002A2432" w:rsidP="00907293">
      <w:pPr>
        <w:spacing w:line="480" w:lineRule="auto"/>
        <w:ind w:firstLineChars="200" w:firstLine="640"/>
        <w:jc w:val="right"/>
        <w:rPr>
          <w:rFonts w:ascii="仿宋_GB2312" w:eastAsia="仿宋_GB2312"/>
          <w:sz w:val="32"/>
          <w:szCs w:val="32"/>
        </w:rPr>
      </w:pPr>
      <w:r w:rsidRPr="00907293">
        <w:rPr>
          <w:rFonts w:ascii="仿宋_GB2312" w:eastAsia="仿宋_GB2312"/>
          <w:sz w:val="32"/>
          <w:szCs w:val="32"/>
        </w:rPr>
        <w:t>高新区财政局</w:t>
      </w:r>
    </w:p>
    <w:p w:rsidR="009461F9" w:rsidRPr="00907293" w:rsidRDefault="00526537" w:rsidP="00907293">
      <w:pPr>
        <w:spacing w:line="480" w:lineRule="auto"/>
        <w:ind w:firstLineChars="200" w:firstLine="640"/>
        <w:jc w:val="right"/>
        <w:rPr>
          <w:rFonts w:ascii="仿宋_GB2312" w:eastAsia="仿宋_GB2312"/>
          <w:sz w:val="32"/>
          <w:szCs w:val="32"/>
        </w:rPr>
      </w:pPr>
      <w:r w:rsidRPr="00907293">
        <w:rPr>
          <w:rFonts w:ascii="仿宋_GB2312" w:eastAsia="仿宋_GB2312"/>
          <w:sz w:val="32"/>
          <w:szCs w:val="32"/>
        </w:rPr>
        <w:t>2019</w:t>
      </w:r>
      <w:r w:rsidR="00285FB1" w:rsidRPr="00907293">
        <w:rPr>
          <w:rFonts w:ascii="仿宋_GB2312" w:eastAsia="仿宋_GB2312" w:hint="eastAsia"/>
          <w:sz w:val="32"/>
          <w:szCs w:val="32"/>
        </w:rPr>
        <w:t>年</w:t>
      </w:r>
      <w:r w:rsidR="00285FB1" w:rsidRPr="00907293">
        <w:rPr>
          <w:rFonts w:ascii="仿宋_GB2312" w:eastAsia="仿宋_GB2312"/>
          <w:sz w:val="32"/>
          <w:szCs w:val="32"/>
        </w:rPr>
        <w:t>12</w:t>
      </w:r>
      <w:r w:rsidR="00285FB1" w:rsidRPr="00907293">
        <w:rPr>
          <w:rFonts w:ascii="仿宋_GB2312" w:eastAsia="仿宋_GB2312" w:hint="eastAsia"/>
          <w:sz w:val="32"/>
          <w:szCs w:val="32"/>
        </w:rPr>
        <w:t>月</w:t>
      </w:r>
      <w:r w:rsidR="00D710C9" w:rsidRPr="00907293">
        <w:rPr>
          <w:rFonts w:ascii="仿宋_GB2312" w:eastAsia="仿宋_GB2312" w:hint="eastAsia"/>
          <w:sz w:val="32"/>
          <w:szCs w:val="32"/>
        </w:rPr>
        <w:t>2</w:t>
      </w:r>
      <w:r w:rsidR="00907293" w:rsidRPr="00907293">
        <w:rPr>
          <w:rFonts w:ascii="仿宋_GB2312" w:eastAsia="仿宋_GB2312" w:hint="eastAsia"/>
          <w:sz w:val="32"/>
          <w:szCs w:val="32"/>
        </w:rPr>
        <w:t>7</w:t>
      </w:r>
      <w:r w:rsidR="00285FB1" w:rsidRPr="00907293">
        <w:rPr>
          <w:rFonts w:ascii="仿宋_GB2312" w:eastAsia="仿宋_GB2312" w:hint="eastAsia"/>
          <w:sz w:val="32"/>
          <w:szCs w:val="32"/>
        </w:rPr>
        <w:t>日</w:t>
      </w:r>
    </w:p>
    <w:sectPr w:rsidR="009461F9" w:rsidRPr="00907293" w:rsidSect="009461F9">
      <w:footerReference w:type="even" r:id="rId8"/>
      <w:footerReference w:type="default" r:id="rId9"/>
      <w:pgSz w:w="11906" w:h="16838"/>
      <w:pgMar w:top="1531" w:right="1588" w:bottom="153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6A" w:rsidRDefault="00F15F6A" w:rsidP="009461F9">
      <w:r>
        <w:separator/>
      </w:r>
    </w:p>
  </w:endnote>
  <w:endnote w:type="continuationSeparator" w:id="0">
    <w:p w:rsidR="00F15F6A" w:rsidRDefault="00F15F6A" w:rsidP="00946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F9" w:rsidRDefault="00950D6D">
    <w:pPr>
      <w:pStyle w:val="a4"/>
      <w:framePr w:wrap="around" w:vAnchor="text" w:hAnchor="margin" w:xAlign="right" w:y="1"/>
      <w:rPr>
        <w:rStyle w:val="a7"/>
      </w:rPr>
    </w:pPr>
    <w:r>
      <w:rPr>
        <w:rStyle w:val="a7"/>
      </w:rPr>
      <w:fldChar w:fldCharType="begin"/>
    </w:r>
    <w:r w:rsidR="00285FB1">
      <w:rPr>
        <w:rStyle w:val="a7"/>
      </w:rPr>
      <w:instrText xml:space="preserve">PAGE  </w:instrText>
    </w:r>
    <w:r>
      <w:rPr>
        <w:rStyle w:val="a7"/>
      </w:rPr>
      <w:fldChar w:fldCharType="end"/>
    </w:r>
  </w:p>
  <w:p w:rsidR="009461F9" w:rsidRDefault="009461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F9" w:rsidRDefault="00950D6D">
    <w:pPr>
      <w:pStyle w:val="a4"/>
      <w:framePr w:wrap="around" w:vAnchor="text" w:hAnchor="margin" w:xAlign="right" w:y="1"/>
      <w:rPr>
        <w:rStyle w:val="a7"/>
      </w:rPr>
    </w:pPr>
    <w:r>
      <w:rPr>
        <w:rStyle w:val="a7"/>
      </w:rPr>
      <w:fldChar w:fldCharType="begin"/>
    </w:r>
    <w:r w:rsidR="00285FB1">
      <w:rPr>
        <w:rStyle w:val="a7"/>
      </w:rPr>
      <w:instrText xml:space="preserve">PAGE  </w:instrText>
    </w:r>
    <w:r>
      <w:rPr>
        <w:rStyle w:val="a7"/>
      </w:rPr>
      <w:fldChar w:fldCharType="separate"/>
    </w:r>
    <w:r w:rsidR="00EA1492">
      <w:rPr>
        <w:rStyle w:val="a7"/>
        <w:noProof/>
      </w:rPr>
      <w:t>2</w:t>
    </w:r>
    <w:r>
      <w:rPr>
        <w:rStyle w:val="a7"/>
      </w:rPr>
      <w:fldChar w:fldCharType="end"/>
    </w:r>
  </w:p>
  <w:p w:rsidR="009461F9" w:rsidRDefault="009461F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6A" w:rsidRDefault="00F15F6A" w:rsidP="009461F9">
      <w:r>
        <w:separator/>
      </w:r>
    </w:p>
  </w:footnote>
  <w:footnote w:type="continuationSeparator" w:id="0">
    <w:p w:rsidR="00F15F6A" w:rsidRDefault="00F15F6A" w:rsidP="00946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020E24"/>
    <w:multiLevelType w:val="singleLevel"/>
    <w:tmpl w:val="431C0B10"/>
    <w:lvl w:ilvl="0">
      <w:start w:val="1"/>
      <w:numFmt w:val="chineseCounting"/>
      <w:suff w:val="nothing"/>
      <w:lvlText w:val="%1．"/>
      <w:lvlJc w:val="left"/>
      <w:rPr>
        <w:rFonts w:hint="eastAsia"/>
        <w:color w:val="auto"/>
      </w:rPr>
    </w:lvl>
  </w:abstractNum>
  <w:abstractNum w:abstractNumId="1">
    <w:nsid w:val="5A33874E"/>
    <w:multiLevelType w:val="singleLevel"/>
    <w:tmpl w:val="5A33874E"/>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BC9"/>
    <w:rsid w:val="000045F7"/>
    <w:rsid w:val="00051ED2"/>
    <w:rsid w:val="00057DA5"/>
    <w:rsid w:val="000B0F97"/>
    <w:rsid w:val="00190657"/>
    <w:rsid w:val="001D43BA"/>
    <w:rsid w:val="001F586B"/>
    <w:rsid w:val="00285FB1"/>
    <w:rsid w:val="002A0BC9"/>
    <w:rsid w:val="002A2432"/>
    <w:rsid w:val="002B135C"/>
    <w:rsid w:val="00331A50"/>
    <w:rsid w:val="00351654"/>
    <w:rsid w:val="004119A3"/>
    <w:rsid w:val="00423D15"/>
    <w:rsid w:val="004A5727"/>
    <w:rsid w:val="00526537"/>
    <w:rsid w:val="005C124A"/>
    <w:rsid w:val="006C5C5B"/>
    <w:rsid w:val="006D164A"/>
    <w:rsid w:val="006D2C32"/>
    <w:rsid w:val="006D5588"/>
    <w:rsid w:val="00702E0A"/>
    <w:rsid w:val="00731D88"/>
    <w:rsid w:val="00785884"/>
    <w:rsid w:val="007C3AB5"/>
    <w:rsid w:val="007E5378"/>
    <w:rsid w:val="008A716A"/>
    <w:rsid w:val="008B03FB"/>
    <w:rsid w:val="008C5FD8"/>
    <w:rsid w:val="008D7E7D"/>
    <w:rsid w:val="00907293"/>
    <w:rsid w:val="00922988"/>
    <w:rsid w:val="00923120"/>
    <w:rsid w:val="009461F9"/>
    <w:rsid w:val="00950D6D"/>
    <w:rsid w:val="00A074C2"/>
    <w:rsid w:val="00A87ED0"/>
    <w:rsid w:val="00A97F19"/>
    <w:rsid w:val="00B0454C"/>
    <w:rsid w:val="00B44385"/>
    <w:rsid w:val="00B448AF"/>
    <w:rsid w:val="00B8155D"/>
    <w:rsid w:val="00B926AB"/>
    <w:rsid w:val="00BC7415"/>
    <w:rsid w:val="00C35C00"/>
    <w:rsid w:val="00C518B6"/>
    <w:rsid w:val="00C6067F"/>
    <w:rsid w:val="00C71248"/>
    <w:rsid w:val="00C83B51"/>
    <w:rsid w:val="00CB1387"/>
    <w:rsid w:val="00CB2C9B"/>
    <w:rsid w:val="00CF497D"/>
    <w:rsid w:val="00D3753A"/>
    <w:rsid w:val="00D710C9"/>
    <w:rsid w:val="00D7386E"/>
    <w:rsid w:val="00D84B04"/>
    <w:rsid w:val="00D91E24"/>
    <w:rsid w:val="00D959DF"/>
    <w:rsid w:val="00DB707D"/>
    <w:rsid w:val="00E2009E"/>
    <w:rsid w:val="00E31677"/>
    <w:rsid w:val="00EA1492"/>
    <w:rsid w:val="00EE50BF"/>
    <w:rsid w:val="00F0299D"/>
    <w:rsid w:val="00F056CF"/>
    <w:rsid w:val="00F15F6A"/>
    <w:rsid w:val="00F94ED5"/>
    <w:rsid w:val="00FD7FBA"/>
    <w:rsid w:val="042939E4"/>
    <w:rsid w:val="08281F34"/>
    <w:rsid w:val="0A7C3A31"/>
    <w:rsid w:val="0A9E69DF"/>
    <w:rsid w:val="0BAC0422"/>
    <w:rsid w:val="0D8C2985"/>
    <w:rsid w:val="0F6A29B6"/>
    <w:rsid w:val="13860F1B"/>
    <w:rsid w:val="15B46DE8"/>
    <w:rsid w:val="1890671D"/>
    <w:rsid w:val="1A96327E"/>
    <w:rsid w:val="1F7004F0"/>
    <w:rsid w:val="21B35101"/>
    <w:rsid w:val="26230BF9"/>
    <w:rsid w:val="26257899"/>
    <w:rsid w:val="28131A18"/>
    <w:rsid w:val="29BC27CC"/>
    <w:rsid w:val="2A0D53DA"/>
    <w:rsid w:val="2B763DA9"/>
    <w:rsid w:val="2CD700AC"/>
    <w:rsid w:val="31850B13"/>
    <w:rsid w:val="31B102F0"/>
    <w:rsid w:val="349B6FCA"/>
    <w:rsid w:val="36626903"/>
    <w:rsid w:val="37F91089"/>
    <w:rsid w:val="3EA330D4"/>
    <w:rsid w:val="48966284"/>
    <w:rsid w:val="4A4513D1"/>
    <w:rsid w:val="4CE55956"/>
    <w:rsid w:val="51B82062"/>
    <w:rsid w:val="51E75DDC"/>
    <w:rsid w:val="59807AF4"/>
    <w:rsid w:val="59A41333"/>
    <w:rsid w:val="59F07909"/>
    <w:rsid w:val="6BC81A5A"/>
    <w:rsid w:val="6ECB4774"/>
    <w:rsid w:val="7D98753F"/>
    <w:rsid w:val="7EA638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unhideWhenUsed="1" w:qFormat="1"/>
    <w:lsdException w:name="Table Grid" w:locked="1" w:uiPriority="0"/>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1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461F9"/>
    <w:rPr>
      <w:sz w:val="18"/>
      <w:szCs w:val="18"/>
    </w:rPr>
  </w:style>
  <w:style w:type="paragraph" w:styleId="a4">
    <w:name w:val="footer"/>
    <w:basedOn w:val="a"/>
    <w:link w:val="Char0"/>
    <w:uiPriority w:val="99"/>
    <w:qFormat/>
    <w:rsid w:val="009461F9"/>
    <w:pPr>
      <w:tabs>
        <w:tab w:val="center" w:pos="4153"/>
        <w:tab w:val="right" w:pos="8306"/>
      </w:tabs>
      <w:snapToGrid w:val="0"/>
      <w:jc w:val="left"/>
    </w:pPr>
    <w:rPr>
      <w:sz w:val="18"/>
      <w:szCs w:val="18"/>
    </w:rPr>
  </w:style>
  <w:style w:type="paragraph" w:styleId="a5">
    <w:name w:val="header"/>
    <w:basedOn w:val="a"/>
    <w:link w:val="Char1"/>
    <w:uiPriority w:val="99"/>
    <w:qFormat/>
    <w:rsid w:val="009461F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461F9"/>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rsid w:val="009461F9"/>
    <w:rPr>
      <w:rFonts w:cs="Times New Roman"/>
    </w:rPr>
  </w:style>
  <w:style w:type="character" w:customStyle="1" w:styleId="Char0">
    <w:name w:val="页脚 Char"/>
    <w:basedOn w:val="a0"/>
    <w:link w:val="a4"/>
    <w:uiPriority w:val="99"/>
    <w:semiHidden/>
    <w:qFormat/>
    <w:rsid w:val="009461F9"/>
    <w:rPr>
      <w:sz w:val="18"/>
      <w:szCs w:val="18"/>
    </w:rPr>
  </w:style>
  <w:style w:type="character" w:customStyle="1" w:styleId="Char1">
    <w:name w:val="页眉 Char"/>
    <w:basedOn w:val="a0"/>
    <w:link w:val="a5"/>
    <w:uiPriority w:val="99"/>
    <w:qFormat/>
    <w:locked/>
    <w:rsid w:val="009461F9"/>
    <w:rPr>
      <w:rFonts w:cs="Times New Roman"/>
      <w:kern w:val="2"/>
      <w:sz w:val="18"/>
      <w:szCs w:val="18"/>
    </w:rPr>
  </w:style>
  <w:style w:type="character" w:customStyle="1" w:styleId="Char">
    <w:name w:val="批注框文本 Char"/>
    <w:basedOn w:val="a0"/>
    <w:link w:val="a3"/>
    <w:uiPriority w:val="99"/>
    <w:semiHidden/>
    <w:qFormat/>
    <w:rsid w:val="009461F9"/>
    <w:rPr>
      <w:sz w:val="18"/>
      <w:szCs w:val="18"/>
    </w:rPr>
  </w:style>
</w:styles>
</file>

<file path=word/webSettings.xml><?xml version="1.0" encoding="utf-8"?>
<w:webSettings xmlns:r="http://schemas.openxmlformats.org/officeDocument/2006/relationships" xmlns:w="http://schemas.openxmlformats.org/wordprocessingml/2006/main">
  <w:divs>
    <w:div w:id="94831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4</Pages>
  <Words>1846</Words>
  <Characters>101</Characters>
  <Application>Microsoft Office Word</Application>
  <DocSecurity>0</DocSecurity>
  <Lines>1</Lines>
  <Paragraphs>3</Paragraphs>
  <ScaleCrop>false</ScaleCrop>
  <Company>Microsoft</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绩效管理中心工作开展情况汇报</dc:title>
  <dc:creator>Administrator</dc:creator>
  <cp:lastModifiedBy>HP</cp:lastModifiedBy>
  <cp:revision>81</cp:revision>
  <cp:lastPrinted>2016-12-09T08:05:00Z</cp:lastPrinted>
  <dcterms:created xsi:type="dcterms:W3CDTF">2016-12-09T01:11:00Z</dcterms:created>
  <dcterms:modified xsi:type="dcterms:W3CDTF">2019-12-27T03:21:00Z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